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Public</w:t>
      </w:r>
      <w:r>
        <w:rPr>
          <w:rFonts w:ascii="Times New Roman" w:cs="Times New Roman" w:hAnsi="Times New Roman"/>
          <w:sz w:val="24"/>
          <w:szCs w:val="24"/>
        </w:rPr>
        <w:t xml:space="preserve"> </w:t>
      </w:r>
      <w:r>
        <w:rPr>
          <w:rFonts w:ascii="Times New Roman" w:cs="Times New Roman" w:hAnsi="Times New Roman"/>
          <w:sz w:val="24"/>
          <w:szCs w:val="24"/>
        </w:rPr>
        <w:t xml:space="preserve">Oral Health Awareness: </w:t>
      </w:r>
      <w:r>
        <w:rPr>
          <w:rFonts w:ascii="Times New Roman" w:cs="Times New Roman" w:hAnsi="Times New Roman"/>
          <w:sz w:val="24"/>
          <w:szCs w:val="24"/>
        </w:rPr>
        <w:t>Dental Caries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Public </w:t>
      </w:r>
      <w:r>
        <w:rPr>
          <w:rFonts w:ascii="Times New Roman" w:cs="Times New Roman" w:hAnsi="Times New Roman"/>
          <w:sz w:val="24"/>
          <w:szCs w:val="24"/>
        </w:rPr>
        <w:t xml:space="preserve">Oral Health Awareness: </w:t>
      </w:r>
      <w:r>
        <w:rPr>
          <w:rFonts w:ascii="Times New Roman" w:cs="Times New Roman" w:hAnsi="Times New Roman"/>
          <w:sz w:val="24"/>
          <w:szCs w:val="24"/>
        </w:rPr>
        <w:t>Dental Caries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For the public to keep their oral health in a good state, they need to learn various health practices. As a dental intern, I will perform multiple reception tasks and hold public health hygiene talks with clients at the reception. As an assistant receptionist, I will welcome and assist clients when they enter the reception office. For instance, I will make appointments for the clients and remind them of the dentist’s schedule (Ali, 2016). I will help in the keeping and updating of clients’ medical records. In the event of serving clients in various health areas, I will discuss oral health issues with them. The focus will be to create public awareness of the dangers associated with poor oral health practices, particularly oral hygiene.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health issue that I will mostly address is dental caries. Dental caries is one of the common diseases that affect the oral health of modern society. For this reason, public health hygiene officers need to help the public prevent cases of dental caries (Ali, 2016). Although people do not like communicating their health issues or lifestyle to health practitioners, as an assistant receptionist, I will encourage the clients to share out their nutritional lifestyle. My project will aim at making the clients appreciate the importance of keeping oral hygiene (Ali, 2016). First, the client will know how the bacterium found in the mouth breaks down food into acids which destroy the hard tissue of the tooth.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Secondly, I will discuss with my clients the two types of a dental cavity, i.e., </w:t>
      </w:r>
      <w:r>
        <w:rPr>
          <w:rFonts w:ascii="Times New Roman" w:cs="Times New Roman" w:hAnsi="Times New Roman"/>
          <w:sz w:val="24"/>
          <w:szCs w:val="24"/>
        </w:rPr>
        <w:t>occlusal</w:t>
      </w:r>
      <w:r>
        <w:rPr>
          <w:rFonts w:ascii="Times New Roman" w:cs="Times New Roman" w:hAnsi="Times New Roman"/>
          <w:sz w:val="24"/>
          <w:szCs w:val="24"/>
        </w:rPr>
        <w:t xml:space="preserve"> caries and the inter-proximal cavity (Pitts et al., 2017). The </w:t>
      </w:r>
      <w:r>
        <w:rPr>
          <w:rFonts w:ascii="Times New Roman" w:cs="Times New Roman" w:hAnsi="Times New Roman"/>
          <w:sz w:val="24"/>
          <w:szCs w:val="24"/>
        </w:rPr>
        <w:t>occlusal</w:t>
      </w:r>
      <w:r>
        <w:rPr>
          <w:rFonts w:ascii="Times New Roman" w:cs="Times New Roman" w:hAnsi="Times New Roman"/>
          <w:sz w:val="24"/>
          <w:szCs w:val="24"/>
        </w:rPr>
        <w:t xml:space="preserve"> cavity occurs at the top part of a tooth, which usually comes into contact with food. The most affected teeth are the molars and premolars due to their rough top services, which traps some food particles. The second type </w:t>
      </w:r>
      <w:r>
        <w:rPr>
          <w:rFonts w:ascii="Times New Roman" w:cs="Times New Roman" w:hAnsi="Times New Roman"/>
          <w:sz w:val="24"/>
          <w:szCs w:val="24"/>
        </w:rPr>
        <w:t>of caries occurs at the side of the teeth because of the food particles that settle between teeth (Pitts et al., 2017). I explain how the acid penetrates the enamel and penetrate the tooth.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important are the ways in a person can treat dental caries. The first one involves filling the affected area with composite resin (Pitts et al., 2017). Usually, the dentist will remove the decayed material and wash the space before filling it with resin. For people who have substantial portions of their teeth destroyed, the crown is the best treatment option. The dentist will repair the teeth using resin then crown it with alloy or porcelain (Pitts et al., 2017). The last treatment option is extraction. I will encourage the clients to have an implant fixed in the gap left after the removal of a tooth. The implant or partial denture will help the remaining teeth maintain their natural alignment.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Lastly, I will encourage the clients always to brush their teeth and floss if they take sugary food and drinks (</w:t>
      </w:r>
      <w:r>
        <w:rPr>
          <w:rFonts w:ascii="Times New Roman" w:cs="Times New Roman" w:hAnsi="Times New Roman"/>
          <w:sz w:val="24"/>
          <w:szCs w:val="24"/>
        </w:rPr>
        <w:t>Marinho</w:t>
      </w:r>
      <w:r>
        <w:rPr>
          <w:rFonts w:ascii="Times New Roman" w:cs="Times New Roman" w:hAnsi="Times New Roman"/>
          <w:sz w:val="24"/>
          <w:szCs w:val="24"/>
        </w:rPr>
        <w:t xml:space="preserve"> et al., 2016). The interaction with the client will enable me to understand various hygiene practices that the public embrace. I will learn how to handle the public during medical interventions.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Ali, D. A.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Patient satisfaction in dental healthcare centers.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European journal of dentistry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w:t>
      </w:r>
      <w:r>
        <w:rPr>
          <w:rFonts w:ascii="Times New Roman" w:cs="Times New Roman" w:hAnsi="Times New Roman"/>
          <w:color w:val="222222"/>
          <w:sz w:val="24"/>
          <w:szCs w:val="24"/>
          <w:shd w:val="clear" w:color="auto" w:fill="ffffff"/>
        </w:rPr>
        <w:t>(3), 309.</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Marinho</w:t>
      </w:r>
      <w:r>
        <w:rPr>
          <w:rFonts w:ascii="Times New Roman" w:cs="Times New Roman" w:hAnsi="Times New Roman"/>
          <w:color w:val="222222"/>
          <w:sz w:val="24"/>
          <w:szCs w:val="24"/>
          <w:shd w:val="clear" w:color="auto" w:fill="ffffff"/>
        </w:rPr>
        <w:t>, V. C., Chong, L. Y., Worthington, H. V., &amp; Walsh, T.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Fluoride </w:t>
      </w:r>
      <w:r>
        <w:rPr>
          <w:rFonts w:ascii="Times New Roman" w:cs="Times New Roman" w:hAnsi="Times New Roman"/>
          <w:color w:val="222222"/>
          <w:sz w:val="24"/>
          <w:szCs w:val="24"/>
          <w:shd w:val="clear" w:color="auto" w:fill="ffffff"/>
        </w:rPr>
        <w:t>mouthrinses</w:t>
      </w:r>
      <w:r>
        <w:rPr>
          <w:rFonts w:ascii="Times New Roman" w:cs="Times New Roman" w:hAnsi="Times New Roman"/>
          <w:color w:val="222222"/>
          <w:sz w:val="24"/>
          <w:szCs w:val="24"/>
          <w:shd w:val="clear" w:color="auto" w:fill="ffffff"/>
        </w:rPr>
        <w:t xml:space="preserve"> for preventing dental caries in children and adolescents.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Cochrane Database of Systematic Reviews</w:t>
      </w:r>
      <w:r>
        <w:rPr>
          <w:rFonts w:ascii="Times New Roman" w:cs="Times New Roman" w:hAnsi="Times New Roman"/>
          <w:color w:val="222222"/>
          <w:sz w:val="24"/>
          <w:szCs w:val="24"/>
          <w:shd w:val="clear" w:color="auto" w:fill="ffffff"/>
        </w:rPr>
        <w:t>, (7).</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Pitts, N. B., Zero, D. T., Marsh, P. D., </w:t>
      </w:r>
      <w:r>
        <w:rPr>
          <w:rFonts w:ascii="Times New Roman" w:cs="Times New Roman" w:hAnsi="Times New Roman"/>
          <w:color w:val="222222"/>
          <w:sz w:val="24"/>
          <w:szCs w:val="24"/>
          <w:shd w:val="clear" w:color="auto" w:fill="ffffff"/>
        </w:rPr>
        <w:t>Ekstrand</w:t>
      </w:r>
      <w:r>
        <w:rPr>
          <w:rFonts w:ascii="Times New Roman" w:cs="Times New Roman" w:hAnsi="Times New Roman"/>
          <w:color w:val="222222"/>
          <w:sz w:val="24"/>
          <w:szCs w:val="24"/>
          <w:shd w:val="clear" w:color="auto" w:fill="ffffff"/>
        </w:rPr>
        <w:t xml:space="preserve">, K., </w:t>
      </w:r>
      <w:r>
        <w:rPr>
          <w:rFonts w:ascii="Times New Roman" w:cs="Times New Roman" w:hAnsi="Times New Roman"/>
          <w:color w:val="222222"/>
          <w:sz w:val="24"/>
          <w:szCs w:val="24"/>
          <w:shd w:val="clear" w:color="auto" w:fill="ffffff"/>
        </w:rPr>
        <w:t>Weintraub</w:t>
      </w:r>
      <w:r>
        <w:rPr>
          <w:rFonts w:ascii="Times New Roman" w:cs="Times New Roman" w:hAnsi="Times New Roman"/>
          <w:color w:val="222222"/>
          <w:sz w:val="24"/>
          <w:szCs w:val="24"/>
          <w:shd w:val="clear" w:color="auto" w:fill="ffffff"/>
        </w:rPr>
        <w:t>, J. A., Ramos-Gomez, F</w:t>
      </w:r>
      <w:r>
        <w:rPr>
          <w:rFonts w:ascii="Times New Roman" w:cs="Times New Roman" w:hAnsi="Times New Roman"/>
          <w:color w:val="222222"/>
          <w:sz w:val="24"/>
          <w:szCs w:val="24"/>
          <w:shd w:val="clear" w:color="auto" w:fill="ffffff"/>
        </w:rPr>
        <w:t>., ...</w:t>
      </w:r>
      <w:r>
        <w:rPr>
          <w:rFonts w:ascii="Times New Roman" w:cs="Times New Roman" w:hAnsi="Times New Roman"/>
          <w:color w:val="222222"/>
          <w:sz w:val="24"/>
          <w:szCs w:val="24"/>
          <w:shd w:val="clear" w:color="auto" w:fill="ffffff"/>
        </w:rPr>
        <w:t xml:space="preserve"> &amp; Ismail, A. (2017). </w:t>
      </w:r>
      <w:r>
        <w:rPr>
          <w:rFonts w:ascii="Times New Roman" w:cs="Times New Roman" w:hAnsi="Times New Roman"/>
          <w:color w:val="222222"/>
          <w:sz w:val="24"/>
          <w:szCs w:val="24"/>
          <w:shd w:val="clear" w:color="auto" w:fill="ffffff"/>
        </w:rPr>
        <w:t>Dental caries.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Nature reviews Disease primers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 17030.</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PUBLIC ORAL HEALTH AWARENESS: DENTAL CARIES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PUBLIC ORAL HEALTH AWARENESS: DENTAL CARIES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B4E41E5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
    <w:nsid w:val="00000001"/>
    <w:multiLevelType w:val="multilevel"/>
    <w:tmpl w:val="A1E8AE1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4b408045-fbaa-418f-a53a-578176ea658b"/>
    <w:basedOn w:val="style65"/>
    <w:next w:val="style4097"/>
    <w:link w:val="style2"/>
    <w:uiPriority w:val="9"/>
    <w:rPr>
      <w:rFonts w:ascii="Times New Roman" w:cs="Times New Roman" w:eastAsia="Times New Roman" w:hAnsi="Times New Roman"/>
      <w:b/>
      <w:bCs/>
      <w:sz w:val="36"/>
      <w:szCs w:val="36"/>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a058f928-e0a7-43f1-a2b8-6e9d662af2cc"/>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c5e4604a-5b8c-48b1-9d01-84a1a44f4eab"/>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620</Words>
  <Pages>4</Pages>
  <Characters>3161</Characters>
  <Application>WPS Office</Application>
  <DocSecurity>0</DocSecurity>
  <Paragraphs>37</Paragraphs>
  <ScaleCrop>false</ScaleCrop>
  <LinksUpToDate>false</LinksUpToDate>
  <CharactersWithSpaces>3842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2019-06-04T13:37:43Z</dcterms:created>
  <dc:creator>TECRA_M11</dc:creator>
  <lastModifiedBy>JKM-LX1</lastModifiedBy>
  <dcterms:modified xsi:type="dcterms:W3CDTF">2019-06-04T13:37:43Z</dcterms:modified>
  <revision>123</revision>
</coreProperties>
</file>

<file path=docProps/custom.xml><?xml version="1.0" encoding="utf-8"?>
<Properties xmlns="http://schemas.openxmlformats.org/officeDocument/2006/custom-properties" xmlns:vt="http://schemas.openxmlformats.org/officeDocument/2006/docPropsVTypes"/>
</file>